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866C" w14:textId="5555F09E" w:rsidR="00303FE1" w:rsidRDefault="00B971DB" w:rsidP="004B7AF7">
      <w:pPr>
        <w:jc w:val="center"/>
        <w:rPr>
          <w:b/>
        </w:rPr>
      </w:pPr>
      <w:r w:rsidRPr="00B971DB">
        <w:rPr>
          <w:b/>
        </w:rPr>
        <w:t>Bases legales para la convocatoria de ponentes voluntarios</w:t>
      </w:r>
      <w:r w:rsidR="000B4302">
        <w:rPr>
          <w:b/>
        </w:rPr>
        <w:t xml:space="preserve"> INMOCI</w:t>
      </w:r>
      <w:r w:rsidR="00931001">
        <w:rPr>
          <w:b/>
        </w:rPr>
        <w:t>Ó</w:t>
      </w:r>
      <w:r w:rsidR="000B4302">
        <w:rPr>
          <w:b/>
        </w:rPr>
        <w:t>NATE</w:t>
      </w:r>
      <w:r w:rsidR="00931001">
        <w:rPr>
          <w:b/>
        </w:rPr>
        <w:t xml:space="preserve"> </w:t>
      </w:r>
      <w:r w:rsidR="000B4302">
        <w:rPr>
          <w:b/>
        </w:rPr>
        <w:t>2</w:t>
      </w:r>
      <w:r w:rsidR="008157A0">
        <w:rPr>
          <w:b/>
        </w:rPr>
        <w:t>3</w:t>
      </w:r>
      <w:r w:rsidR="000B4302">
        <w:rPr>
          <w:b/>
        </w:rPr>
        <w:t>.</w:t>
      </w:r>
    </w:p>
    <w:p w14:paraId="27E0FF9F" w14:textId="4BAC0872" w:rsidR="007A7ED2" w:rsidRDefault="007A7ED2" w:rsidP="007A7ED2">
      <w:pPr>
        <w:jc w:val="center"/>
        <w:rPr>
          <w:b/>
        </w:rPr>
      </w:pPr>
      <w:r w:rsidRPr="007A7ED2">
        <w:rPr>
          <w:noProof/>
        </w:rPr>
        <w:drawing>
          <wp:inline distT="0" distB="0" distL="0" distR="0" wp14:anchorId="60E07A56" wp14:editId="122A7810">
            <wp:extent cx="5400040" cy="4822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822825"/>
                    </a:xfrm>
                    <a:prstGeom prst="rect">
                      <a:avLst/>
                    </a:prstGeom>
                    <a:noFill/>
                    <a:ln>
                      <a:noFill/>
                    </a:ln>
                  </pic:spPr>
                </pic:pic>
              </a:graphicData>
            </a:graphic>
          </wp:inline>
        </w:drawing>
      </w:r>
    </w:p>
    <w:p w14:paraId="527E05AD" w14:textId="77777777" w:rsidR="007A7ED2" w:rsidRPr="00B971DB" w:rsidRDefault="007A7ED2" w:rsidP="00B971DB">
      <w:pPr>
        <w:jc w:val="both"/>
      </w:pPr>
    </w:p>
    <w:p w14:paraId="7AB59EF1" w14:textId="77777777" w:rsidR="00D009AF" w:rsidRPr="00B971DB" w:rsidRDefault="00D009AF" w:rsidP="00B971DB">
      <w:pPr>
        <w:pStyle w:val="Prrafodelista"/>
        <w:numPr>
          <w:ilvl w:val="0"/>
          <w:numId w:val="1"/>
        </w:numPr>
        <w:jc w:val="both"/>
        <w:rPr>
          <w:b/>
          <w:sz w:val="24"/>
        </w:rPr>
      </w:pPr>
      <w:r w:rsidRPr="00B971DB">
        <w:rPr>
          <w:b/>
          <w:sz w:val="24"/>
        </w:rPr>
        <w:t>Presentación de candidaturas</w:t>
      </w:r>
    </w:p>
    <w:p w14:paraId="5946236F" w14:textId="70CE9447" w:rsidR="00CE0C9F" w:rsidRDefault="00CE0C9F" w:rsidP="00B971DB">
      <w:pPr>
        <w:jc w:val="both"/>
      </w:pPr>
      <w:r w:rsidRPr="00CE0C9F">
        <w:t>Se abre el plazo de presentación de candidaturas desde el 1 de marzo de 2023 a las 00:01 horas hasta las 23:59 horas del 16 de mayo de 2023.</w:t>
      </w:r>
    </w:p>
    <w:p w14:paraId="18462100" w14:textId="488EA33A" w:rsidR="00B971DB" w:rsidRPr="00B971DB" w:rsidRDefault="00D009AF" w:rsidP="00B971DB">
      <w:pPr>
        <w:jc w:val="both"/>
      </w:pPr>
      <w:r w:rsidRPr="00B971DB">
        <w:t xml:space="preserve">Cada candidato a ponente puede enviar hasta dos propuestas, que necesariamente tendrán que incluir un enlace </w:t>
      </w:r>
      <w:r w:rsidR="00766402">
        <w:t>a</w:t>
      </w:r>
      <w:r w:rsidRPr="00B971DB">
        <w:t xml:space="preserve"> un archivo con un breve video en el que se muestre al candidato realizando la presentación. Las ponencias deben ser sobre temas relevantes y aplicables a la profesión inmobiliaria actual</w:t>
      </w:r>
      <w:r w:rsidR="00B971DB">
        <w:t>, tales como experiencias propias, sistemas y métodos aplicados, que ayuden a los asistentes del evento a mejorar su</w:t>
      </w:r>
      <w:r w:rsidR="00E22E9A">
        <w:t xml:space="preserve"> actividad profesional</w:t>
      </w:r>
      <w:r w:rsidR="00B971DB">
        <w:t>.</w:t>
      </w:r>
    </w:p>
    <w:p w14:paraId="1978FB4F" w14:textId="73ED7A82" w:rsidR="00267209" w:rsidRPr="00B971DB" w:rsidRDefault="00D009AF" w:rsidP="00B971DB">
      <w:pPr>
        <w:jc w:val="both"/>
      </w:pPr>
      <w:r w:rsidRPr="00B971DB">
        <w:t xml:space="preserve">Las candidaturas serán enviadas </w:t>
      </w:r>
      <w:r w:rsidR="007526E2">
        <w:t xml:space="preserve">por medio del formulario </w:t>
      </w:r>
      <w:r w:rsidR="00A84E89">
        <w:t>“</w:t>
      </w:r>
      <w:r w:rsidR="00A84E89" w:rsidRPr="00A84E89">
        <w:t>Convocatoria de ponentes Inmociónate 2</w:t>
      </w:r>
      <w:r w:rsidR="003E49A6">
        <w:t>3</w:t>
      </w:r>
      <w:r w:rsidR="00A84E89">
        <w:t>”</w:t>
      </w:r>
      <w:r w:rsidR="00267209">
        <w:t>,</w:t>
      </w:r>
      <w:r w:rsidR="00A84E89">
        <w:t xml:space="preserve"> </w:t>
      </w:r>
      <w:r w:rsidR="00267209" w:rsidRPr="00267209">
        <w:t xml:space="preserve">a través del formulario online al que puede acceder desde este </w:t>
      </w:r>
      <w:hyperlink r:id="rId9" w:history="1">
        <w:r w:rsidR="00267209" w:rsidRPr="00E979CA">
          <w:rPr>
            <w:rStyle w:val="Hipervnculo"/>
          </w:rPr>
          <w:t>LINK</w:t>
        </w:r>
      </w:hyperlink>
      <w:r w:rsidR="00267209" w:rsidRPr="00267209">
        <w:t>).</w:t>
      </w:r>
    </w:p>
    <w:p w14:paraId="1B523DB9" w14:textId="33C98E89" w:rsidR="00D009AF" w:rsidRPr="00B971DB" w:rsidRDefault="00D009AF" w:rsidP="00E22E9A">
      <w:pPr>
        <w:jc w:val="both"/>
      </w:pPr>
      <w:r w:rsidRPr="00B971DB">
        <w:t>Los datos necesarios para considerar como válida la candidatura de ponentes serán:</w:t>
      </w:r>
    </w:p>
    <w:p w14:paraId="3D16A75E" w14:textId="66AED3C2" w:rsidR="00D009AF" w:rsidRPr="00B971DB" w:rsidRDefault="00D009AF" w:rsidP="00B971DB">
      <w:pPr>
        <w:pStyle w:val="Prrafodelista"/>
        <w:numPr>
          <w:ilvl w:val="0"/>
          <w:numId w:val="2"/>
        </w:numPr>
        <w:jc w:val="both"/>
      </w:pPr>
      <w:r w:rsidRPr="00B971DB">
        <w:t>Nombre completo</w:t>
      </w:r>
      <w:r w:rsidR="000B4302">
        <w:t>.</w:t>
      </w:r>
    </w:p>
    <w:p w14:paraId="291F8DBA" w14:textId="5BFEA48C" w:rsidR="00D009AF" w:rsidRPr="00B971DB" w:rsidRDefault="00D009AF" w:rsidP="00B971DB">
      <w:pPr>
        <w:pStyle w:val="Prrafodelista"/>
        <w:numPr>
          <w:ilvl w:val="0"/>
          <w:numId w:val="2"/>
        </w:numPr>
        <w:jc w:val="both"/>
      </w:pPr>
      <w:r w:rsidRPr="00B971DB">
        <w:t>Teléfono de contacto</w:t>
      </w:r>
      <w:r w:rsidR="000B4302">
        <w:t>.</w:t>
      </w:r>
    </w:p>
    <w:p w14:paraId="3A8CE479" w14:textId="52FB7E5A" w:rsidR="00D009AF" w:rsidRPr="00B971DB" w:rsidRDefault="00D009AF" w:rsidP="00B971DB">
      <w:pPr>
        <w:pStyle w:val="Prrafodelista"/>
        <w:numPr>
          <w:ilvl w:val="0"/>
          <w:numId w:val="2"/>
        </w:numPr>
        <w:jc w:val="both"/>
      </w:pPr>
      <w:r w:rsidRPr="00B971DB">
        <w:t>Dirección de correo electrónico</w:t>
      </w:r>
      <w:r w:rsidR="000B4302">
        <w:t>.</w:t>
      </w:r>
    </w:p>
    <w:p w14:paraId="4A25CFDF" w14:textId="70051577" w:rsidR="00D009AF" w:rsidRPr="00B971DB" w:rsidRDefault="00D009AF" w:rsidP="00B971DB">
      <w:pPr>
        <w:pStyle w:val="Prrafodelista"/>
        <w:numPr>
          <w:ilvl w:val="0"/>
          <w:numId w:val="2"/>
        </w:numPr>
        <w:jc w:val="both"/>
      </w:pPr>
      <w:r w:rsidRPr="00B971DB">
        <w:t>Biografía y curr</w:t>
      </w:r>
      <w:r w:rsidR="000B4302">
        <w:t>í</w:t>
      </w:r>
      <w:r w:rsidRPr="00B971DB">
        <w:t>culum (se valorará conocimiento y experiencia en el sector</w:t>
      </w:r>
      <w:r w:rsidR="00B971DB">
        <w:t xml:space="preserve"> inmobiliario</w:t>
      </w:r>
      <w:r w:rsidRPr="00B971DB">
        <w:t xml:space="preserve">, referencias profesionales, titulaciones referentes al sector, etc.) </w:t>
      </w:r>
    </w:p>
    <w:p w14:paraId="27A476A7" w14:textId="4791A9B2" w:rsidR="00D009AF" w:rsidRPr="00B971DB" w:rsidRDefault="00D009AF" w:rsidP="00B971DB">
      <w:pPr>
        <w:pStyle w:val="Prrafodelista"/>
        <w:numPr>
          <w:ilvl w:val="0"/>
          <w:numId w:val="2"/>
        </w:numPr>
        <w:jc w:val="both"/>
      </w:pPr>
      <w:r w:rsidRPr="00B971DB">
        <w:t>Título de la ponencia</w:t>
      </w:r>
      <w:r w:rsidR="000B4302">
        <w:t>.</w:t>
      </w:r>
    </w:p>
    <w:p w14:paraId="6B68B9EF" w14:textId="3A27EF7A" w:rsidR="00D009AF" w:rsidRDefault="00D009AF" w:rsidP="00B971DB">
      <w:pPr>
        <w:pStyle w:val="Prrafodelista"/>
        <w:numPr>
          <w:ilvl w:val="0"/>
          <w:numId w:val="2"/>
        </w:numPr>
        <w:jc w:val="both"/>
      </w:pPr>
      <w:r w:rsidRPr="00B971DB">
        <w:t xml:space="preserve">Contenido </w:t>
      </w:r>
      <w:r w:rsidR="00B971DB">
        <w:t xml:space="preserve">resumido de la </w:t>
      </w:r>
      <w:r w:rsidRPr="00B971DB">
        <w:t>presentación en formato electrónico para su revisión previa.</w:t>
      </w:r>
    </w:p>
    <w:p w14:paraId="291ADEAF" w14:textId="40A353FF" w:rsidR="000B4302" w:rsidRPr="00B971DB" w:rsidRDefault="000B4302" w:rsidP="000B4302">
      <w:pPr>
        <w:jc w:val="both"/>
      </w:pPr>
      <w:r>
        <w:t xml:space="preserve">Las candidaturas incompletas serán </w:t>
      </w:r>
      <w:r w:rsidR="006B2A2A">
        <w:t>desestimadas</w:t>
      </w:r>
      <w:r>
        <w:t>.</w:t>
      </w:r>
    </w:p>
    <w:p w14:paraId="2BB1FACA" w14:textId="3F8A66A0" w:rsidR="00D009AF" w:rsidRPr="00B971DB" w:rsidRDefault="00D009AF" w:rsidP="00B971DB">
      <w:pPr>
        <w:jc w:val="both"/>
      </w:pPr>
      <w:r w:rsidRPr="00B971DB">
        <w:lastRenderedPageBreak/>
        <w:t xml:space="preserve">Las propuestas deben </w:t>
      </w:r>
      <w:r w:rsidR="001947D1">
        <w:t>tener una</w:t>
      </w:r>
      <w:r w:rsidRPr="00B971DB">
        <w:t xml:space="preserve"> duración</w:t>
      </w:r>
      <w:r w:rsidR="001947D1">
        <w:t xml:space="preserve"> máxima </w:t>
      </w:r>
      <w:r w:rsidR="00E22E9A">
        <w:t>de</w:t>
      </w:r>
      <w:r w:rsidR="000B4302">
        <w:t xml:space="preserve"> 45 </w:t>
      </w:r>
      <w:r w:rsidRPr="00B971DB">
        <w:t>minutos. La organización trabajará con los ponentes seleccionados para ajustar la presentación a las necesidades finales del evento.</w:t>
      </w:r>
    </w:p>
    <w:p w14:paraId="65EEDFB0" w14:textId="5B42CC54" w:rsidR="00D009AF" w:rsidRPr="00B971DB" w:rsidRDefault="00D009AF" w:rsidP="00B971DB">
      <w:pPr>
        <w:jc w:val="both"/>
      </w:pPr>
      <w:r w:rsidRPr="00B971DB">
        <w:t>Cualquier ponencia que adolezca de los datos reseñados, podría ser considerada como no v</w:t>
      </w:r>
      <w:r w:rsidR="00E22E9A">
        <w:t>á</w:t>
      </w:r>
      <w:r w:rsidRPr="00B971DB">
        <w:t>l</w:t>
      </w:r>
      <w:r w:rsidR="00E22E9A">
        <w:t>i</w:t>
      </w:r>
      <w:r w:rsidRPr="00B971DB">
        <w:t xml:space="preserve">da. </w:t>
      </w:r>
    </w:p>
    <w:p w14:paraId="10B13D37" w14:textId="5E744580" w:rsidR="00D009AF" w:rsidRPr="00B971DB" w:rsidRDefault="00D009AF" w:rsidP="00B971DB">
      <w:pPr>
        <w:jc w:val="both"/>
      </w:pPr>
      <w:r w:rsidRPr="00B971DB">
        <w:t xml:space="preserve">Se habilitará el correo electrónico </w:t>
      </w:r>
      <w:hyperlink r:id="rId10" w:history="1">
        <w:r w:rsidR="00B971DB" w:rsidRPr="00BB6D94">
          <w:rPr>
            <w:rStyle w:val="Hipervnculo"/>
          </w:rPr>
          <w:t>info@inmocionate.com</w:t>
        </w:r>
      </w:hyperlink>
      <w:r w:rsidR="00B971DB">
        <w:t xml:space="preserve"> </w:t>
      </w:r>
      <w:r w:rsidRPr="00B971DB">
        <w:t>para poder responder a las dudas que planteen los candidatos.</w:t>
      </w:r>
    </w:p>
    <w:p w14:paraId="7A862A43" w14:textId="77777777" w:rsidR="00D009AF" w:rsidRPr="00B971DB" w:rsidRDefault="00D009AF" w:rsidP="00B971DB">
      <w:pPr>
        <w:pStyle w:val="Prrafodelista"/>
        <w:numPr>
          <w:ilvl w:val="0"/>
          <w:numId w:val="1"/>
        </w:numPr>
        <w:jc w:val="both"/>
        <w:rPr>
          <w:b/>
          <w:sz w:val="24"/>
        </w:rPr>
      </w:pPr>
      <w:r w:rsidRPr="00B971DB">
        <w:rPr>
          <w:b/>
          <w:sz w:val="24"/>
        </w:rPr>
        <w:t>Proceso de evaluación</w:t>
      </w:r>
    </w:p>
    <w:p w14:paraId="081050E4" w14:textId="5C25224E" w:rsidR="00D009AF" w:rsidRPr="00B971DB" w:rsidRDefault="31DD12C2" w:rsidP="00B971DB">
      <w:pPr>
        <w:jc w:val="both"/>
      </w:pPr>
      <w:r>
        <w:t>La organización de Inmociónate</w:t>
      </w:r>
      <w:r w:rsidR="6E385628">
        <w:t xml:space="preserve"> </w:t>
      </w:r>
      <w:r w:rsidR="39BF0B1E">
        <w:t>2</w:t>
      </w:r>
      <w:r w:rsidR="1E62DCDE">
        <w:t>3</w:t>
      </w:r>
      <w:r>
        <w:t>, asesorada por un equipo de expertos</w:t>
      </w:r>
      <w:r w:rsidR="5BE00CDD">
        <w:t>,</w:t>
      </w:r>
      <w:r>
        <w:t xml:space="preserve"> revisará todas las presentaciones de los ponentes y las propuestas se evaluarán de acuerdo con los siguientes criterios:</w:t>
      </w:r>
    </w:p>
    <w:p w14:paraId="74FBFABD" w14:textId="75044F80" w:rsidR="00D009AF" w:rsidRPr="00B971DB" w:rsidRDefault="00BE39B3" w:rsidP="00B63100">
      <w:pPr>
        <w:pStyle w:val="Prrafodelista"/>
        <w:numPr>
          <w:ilvl w:val="1"/>
          <w:numId w:val="1"/>
        </w:numPr>
        <w:jc w:val="both"/>
      </w:pPr>
      <w:r>
        <w:t>Relevancia de la temática</w:t>
      </w:r>
      <w:r w:rsidR="00D009AF" w:rsidRPr="00B971DB">
        <w:t>.</w:t>
      </w:r>
    </w:p>
    <w:p w14:paraId="01CF228B" w14:textId="2919CF82" w:rsidR="00D009AF" w:rsidRPr="00B971DB" w:rsidRDefault="31DD12C2" w:rsidP="00B63100">
      <w:pPr>
        <w:pStyle w:val="Prrafodelista"/>
        <w:numPr>
          <w:ilvl w:val="1"/>
          <w:numId w:val="1"/>
        </w:numPr>
        <w:jc w:val="both"/>
      </w:pPr>
      <w:r>
        <w:t>Aplicación práctica del contenido</w:t>
      </w:r>
      <w:r w:rsidR="5BE00CDD">
        <w:t>.</w:t>
      </w:r>
    </w:p>
    <w:p w14:paraId="026CE7F8" w14:textId="7AE0A17B" w:rsidR="00D009AF" w:rsidRPr="00B971DB" w:rsidRDefault="31DD12C2" w:rsidP="00B63100">
      <w:pPr>
        <w:pStyle w:val="Prrafodelista"/>
        <w:numPr>
          <w:ilvl w:val="1"/>
          <w:numId w:val="1"/>
        </w:numPr>
        <w:jc w:val="both"/>
      </w:pPr>
      <w:r>
        <w:t>Nivel de conocimiento y experiencia del ponente</w:t>
      </w:r>
      <w:r w:rsidR="5BE00CDD">
        <w:t>.</w:t>
      </w:r>
    </w:p>
    <w:p w14:paraId="270BD4C9" w14:textId="0F5A2372" w:rsidR="00D009AF" w:rsidRPr="00B971DB" w:rsidRDefault="5BE00CDD" w:rsidP="00B63100">
      <w:pPr>
        <w:pStyle w:val="Prrafodelista"/>
        <w:numPr>
          <w:ilvl w:val="1"/>
          <w:numId w:val="1"/>
        </w:numPr>
        <w:jc w:val="both"/>
      </w:pPr>
      <w:r>
        <w:t>Grado de i</w:t>
      </w:r>
      <w:r w:rsidR="31DD12C2">
        <w:t>nnovación</w:t>
      </w:r>
      <w:r>
        <w:t>.</w:t>
      </w:r>
    </w:p>
    <w:p w14:paraId="0BEEFCA2" w14:textId="77777777" w:rsidR="00D009AF" w:rsidRPr="00B971DB" w:rsidRDefault="31DD12C2" w:rsidP="00B63100">
      <w:pPr>
        <w:pStyle w:val="Prrafodelista"/>
        <w:numPr>
          <w:ilvl w:val="1"/>
          <w:numId w:val="1"/>
        </w:numPr>
        <w:jc w:val="both"/>
      </w:pPr>
      <w:r>
        <w:t>Credenciales del ponente, incluyendo referencias.</w:t>
      </w:r>
    </w:p>
    <w:p w14:paraId="6A5E87F9" w14:textId="0C36EE2D" w:rsidR="00D009AF" w:rsidRDefault="31DD12C2" w:rsidP="00B63100">
      <w:pPr>
        <w:pStyle w:val="Prrafodelista"/>
        <w:numPr>
          <w:ilvl w:val="1"/>
          <w:numId w:val="1"/>
        </w:numPr>
        <w:jc w:val="both"/>
      </w:pPr>
      <w:r>
        <w:t>Estilo de presentación del ponente y enfoque de enseñanza</w:t>
      </w:r>
      <w:r w:rsidR="5BE00CDD">
        <w:t>.</w:t>
      </w:r>
    </w:p>
    <w:p w14:paraId="38221273" w14:textId="325BDF82" w:rsidR="00303943" w:rsidRDefault="1F679E7A" w:rsidP="00B63100">
      <w:pPr>
        <w:pStyle w:val="Prrafodelista"/>
        <w:numPr>
          <w:ilvl w:val="1"/>
          <w:numId w:val="1"/>
        </w:numPr>
        <w:jc w:val="both"/>
      </w:pPr>
      <w:r>
        <w:t>Novedad de la ponencia, que se</w:t>
      </w:r>
      <w:r w:rsidR="5BE00CDD">
        <w:t>a</w:t>
      </w:r>
      <w:r>
        <w:t xml:space="preserve"> la primera vez que se ha realizado.</w:t>
      </w:r>
    </w:p>
    <w:p w14:paraId="673EDA9C" w14:textId="77777777" w:rsidR="00303943" w:rsidRPr="00B971DB" w:rsidRDefault="00303943" w:rsidP="00303943">
      <w:pPr>
        <w:pStyle w:val="Prrafodelista"/>
        <w:ind w:left="1080"/>
        <w:jc w:val="both"/>
      </w:pPr>
    </w:p>
    <w:p w14:paraId="38A9ACC9" w14:textId="7AC7E7C0" w:rsidR="375BCAD1" w:rsidRDefault="00311287" w:rsidP="43D2CEEC">
      <w:pPr>
        <w:jc w:val="both"/>
      </w:pPr>
      <w:r w:rsidRPr="00311287">
        <w:t>Se valorarán especialmente los candidatos que sean profesionales del sector inmobiliario</w:t>
      </w:r>
      <w:r w:rsidR="13050D01">
        <w:t>.</w:t>
      </w:r>
    </w:p>
    <w:p w14:paraId="32C25FB4" w14:textId="7762AB21" w:rsidR="00B63100" w:rsidRPr="00B971DB" w:rsidRDefault="00D009AF" w:rsidP="00B971DB">
      <w:pPr>
        <w:jc w:val="both"/>
      </w:pPr>
      <w:r w:rsidRPr="00B971DB">
        <w:t xml:space="preserve">La presentación de una propuesta de ponente no garantiza la aceptación de </w:t>
      </w:r>
      <w:r w:rsidR="00D24DF0" w:rsidRPr="00B971DB">
        <w:t>esta</w:t>
      </w:r>
      <w:r w:rsidRPr="00B971DB">
        <w:t xml:space="preserve">. Las propuestas de </w:t>
      </w:r>
      <w:r w:rsidR="00BE39B3">
        <w:t xml:space="preserve">los </w:t>
      </w:r>
      <w:r w:rsidRPr="00B971DB">
        <w:t>ponente</w:t>
      </w:r>
      <w:r w:rsidR="00BE39B3">
        <w:t>s</w:t>
      </w:r>
      <w:r w:rsidRPr="00B971DB">
        <w:t xml:space="preserve"> se revisan en base a los factores enumerados anteriormente. En algunos casos, </w:t>
      </w:r>
      <w:r w:rsidR="00BE39B3">
        <w:t>aun cumpliendo los</w:t>
      </w:r>
      <w:r w:rsidRPr="00B971DB">
        <w:t xml:space="preserve"> requisitos podrían no ser seleccionada</w:t>
      </w:r>
      <w:r w:rsidR="00BE39B3">
        <w:t>s</w:t>
      </w:r>
      <w:r w:rsidRPr="00B971DB">
        <w:t xml:space="preserve"> debido al espacio limitado del programa del evento.</w:t>
      </w:r>
    </w:p>
    <w:p w14:paraId="65DE478B" w14:textId="77777777" w:rsidR="00D009AF" w:rsidRPr="00B63100" w:rsidRDefault="00D009AF" w:rsidP="00B63100">
      <w:pPr>
        <w:pStyle w:val="Prrafodelista"/>
        <w:numPr>
          <w:ilvl w:val="0"/>
          <w:numId w:val="1"/>
        </w:numPr>
        <w:jc w:val="both"/>
        <w:rPr>
          <w:b/>
          <w:sz w:val="24"/>
        </w:rPr>
      </w:pPr>
      <w:r w:rsidRPr="00B63100">
        <w:rPr>
          <w:b/>
          <w:sz w:val="24"/>
        </w:rPr>
        <w:t>Proceso de aceptación y notificación</w:t>
      </w:r>
    </w:p>
    <w:p w14:paraId="1B6B8075" w14:textId="74049497" w:rsidR="00D009AF" w:rsidRPr="00B971DB" w:rsidRDefault="00F71F6D" w:rsidP="00B971DB">
      <w:pPr>
        <w:jc w:val="both"/>
      </w:pPr>
      <w:r>
        <w:t xml:space="preserve">El resultado del proceso de selección será comunicado a todos los candidatos antes del </w:t>
      </w:r>
      <w:r w:rsidR="008D7BE0">
        <w:t>01</w:t>
      </w:r>
      <w:r>
        <w:t xml:space="preserve"> de </w:t>
      </w:r>
      <w:r w:rsidR="008D7BE0">
        <w:t>junio</w:t>
      </w:r>
      <w:r>
        <w:t xml:space="preserve"> de 202</w:t>
      </w:r>
      <w:r w:rsidR="008D7BE0">
        <w:t>3</w:t>
      </w:r>
      <w:r>
        <w:t xml:space="preserve"> </w:t>
      </w:r>
      <w:r w:rsidR="00D009AF" w:rsidRPr="00B971DB">
        <w:t>por medio de correo electrónico.</w:t>
      </w:r>
    </w:p>
    <w:p w14:paraId="37911680" w14:textId="469C9991" w:rsidR="00303943" w:rsidRPr="00B971DB" w:rsidRDefault="00D009AF" w:rsidP="00B971DB">
      <w:pPr>
        <w:jc w:val="both"/>
      </w:pPr>
      <w:r w:rsidRPr="00B971DB">
        <w:t>Los ponentes seleccionados aceptan proporcionar contenido formativo únicamente</w:t>
      </w:r>
      <w:r w:rsidR="00F71F6D">
        <w:t>.</w:t>
      </w:r>
      <w:r w:rsidRPr="00B971DB">
        <w:t xml:space="preserve"> No se permite vender o promocionar productos y servicios del ponente</w:t>
      </w:r>
      <w:r w:rsidR="00F71F6D">
        <w:t xml:space="preserve"> durante l</w:t>
      </w:r>
      <w:r w:rsidRPr="00B971DB">
        <w:t>a sesión.</w:t>
      </w:r>
      <w:r w:rsidR="000B4302">
        <w:t xml:space="preserve"> La ponencia tiene como objetivo compartir conocimientos, experiencias y buenas prácticas </w:t>
      </w:r>
      <w:r w:rsidR="00F71F6D">
        <w:t>con</w:t>
      </w:r>
      <w:r w:rsidR="000B4302">
        <w:t xml:space="preserve"> los asistentes al evento, en ningún caso tiene como objeto la venta, demostración o puesta en el mercado de servicios o productos del ponente, para ello existen otras opciones en el evento, como participar en el Market.</w:t>
      </w:r>
    </w:p>
    <w:p w14:paraId="1C53E3F7" w14:textId="77777777" w:rsidR="00D009AF" w:rsidRPr="00B63100" w:rsidRDefault="00D009AF" w:rsidP="00B63100">
      <w:pPr>
        <w:pStyle w:val="Prrafodelista"/>
        <w:numPr>
          <w:ilvl w:val="0"/>
          <w:numId w:val="1"/>
        </w:numPr>
        <w:jc w:val="both"/>
        <w:rPr>
          <w:b/>
          <w:sz w:val="24"/>
        </w:rPr>
      </w:pPr>
      <w:r w:rsidRPr="00B63100">
        <w:rPr>
          <w:b/>
          <w:sz w:val="24"/>
        </w:rPr>
        <w:t>Presentación de la ponencia</w:t>
      </w:r>
    </w:p>
    <w:p w14:paraId="595D45BC" w14:textId="50614E47" w:rsidR="00D009AF" w:rsidRPr="00B971DB" w:rsidRDefault="00D009AF" w:rsidP="00B971DB">
      <w:pPr>
        <w:jc w:val="both"/>
      </w:pPr>
      <w:r w:rsidRPr="00B971DB">
        <w:t>Las presentaciones se llevarán a cabo en el evento Inmoci</w:t>
      </w:r>
      <w:r w:rsidR="00F71F6D">
        <w:t>ó</w:t>
      </w:r>
      <w:r w:rsidRPr="00B971DB">
        <w:t xml:space="preserve">nate que se realizará en el </w:t>
      </w:r>
      <w:r w:rsidR="008D7BE0">
        <w:t>Palacio de congreso</w:t>
      </w:r>
      <w:r w:rsidR="006F4E22">
        <w:t>s</w:t>
      </w:r>
      <w:r w:rsidR="008D7BE0">
        <w:t xml:space="preserve"> de Granada</w:t>
      </w:r>
      <w:r w:rsidR="00AA595A" w:rsidRPr="00AA595A">
        <w:t xml:space="preserve"> los días 2</w:t>
      </w:r>
      <w:r w:rsidR="008D7BE0">
        <w:t>9</w:t>
      </w:r>
      <w:r w:rsidR="00AA595A" w:rsidRPr="00AA595A">
        <w:t xml:space="preserve"> y </w:t>
      </w:r>
      <w:r w:rsidR="008D7BE0">
        <w:t>30</w:t>
      </w:r>
      <w:r w:rsidR="00AA595A" w:rsidRPr="00AA595A">
        <w:t xml:space="preserve"> de </w:t>
      </w:r>
      <w:r w:rsidR="008D7BE0">
        <w:t>junio</w:t>
      </w:r>
      <w:r w:rsidR="00AA595A" w:rsidRPr="00AA595A">
        <w:t xml:space="preserve"> de 202</w:t>
      </w:r>
      <w:r w:rsidR="008D7BE0">
        <w:t>3</w:t>
      </w:r>
      <w:r w:rsidRPr="00B971DB">
        <w:t>. Las sesiones dur</w:t>
      </w:r>
      <w:r w:rsidR="00F71F6D">
        <w:t>ará</w:t>
      </w:r>
      <w:r w:rsidRPr="00B971DB">
        <w:t xml:space="preserve">n lo acordado previamente con los organizadores. </w:t>
      </w:r>
    </w:p>
    <w:p w14:paraId="6A491051" w14:textId="41505466" w:rsidR="00D009AF" w:rsidRPr="00B971DB" w:rsidRDefault="00D009AF" w:rsidP="00B971DB">
      <w:pPr>
        <w:jc w:val="both"/>
      </w:pPr>
      <w:r w:rsidRPr="00B971DB">
        <w:t>Todos los ponentes</w:t>
      </w:r>
      <w:r w:rsidR="000B4302">
        <w:t xml:space="preserve"> escogidos </w:t>
      </w:r>
      <w:r w:rsidRPr="00B971DB">
        <w:t xml:space="preserve">recibirán un </w:t>
      </w:r>
      <w:r w:rsidR="00B63100" w:rsidRPr="00B63100">
        <w:rPr>
          <w:b/>
        </w:rPr>
        <w:t>Pase de Ponente</w:t>
      </w:r>
      <w:r w:rsidR="00A919C0">
        <w:rPr>
          <w:b/>
        </w:rPr>
        <w:t xml:space="preserve">, </w:t>
      </w:r>
      <w:r w:rsidR="00064F6E" w:rsidRPr="00064F6E">
        <w:rPr>
          <w:bCs/>
        </w:rPr>
        <w:t xml:space="preserve">con acceso a todos los </w:t>
      </w:r>
      <w:r w:rsidR="00A919C0">
        <w:rPr>
          <w:bCs/>
        </w:rPr>
        <w:t xml:space="preserve">contenidos y </w:t>
      </w:r>
      <w:r w:rsidR="00064F6E" w:rsidRPr="00064F6E">
        <w:rPr>
          <w:bCs/>
        </w:rPr>
        <w:t>servicios de</w:t>
      </w:r>
      <w:r w:rsidRPr="00064F6E">
        <w:rPr>
          <w:bCs/>
        </w:rPr>
        <w:t xml:space="preserve"> </w:t>
      </w:r>
      <w:r w:rsidR="00AA595A" w:rsidRPr="00B971DB">
        <w:t>Inmociónate</w:t>
      </w:r>
      <w:r w:rsidR="007A7ED2">
        <w:t>2</w:t>
      </w:r>
      <w:r w:rsidR="008D7BE0">
        <w:t>3</w:t>
      </w:r>
      <w:r w:rsidRPr="00B971DB">
        <w:t xml:space="preserve"> y una grabación de su sesión tras el evento</w:t>
      </w:r>
      <w:r w:rsidR="00B63100">
        <w:t xml:space="preserve"> por medio de un archivo digital</w:t>
      </w:r>
      <w:r w:rsidRPr="00B971DB">
        <w:t>. No se proporciona ninguna compensación económi</w:t>
      </w:r>
      <w:r w:rsidR="000B4302">
        <w:t>ca</w:t>
      </w:r>
      <w:r w:rsidRPr="00B971DB">
        <w:t xml:space="preserve"> o adicional.</w:t>
      </w:r>
      <w:r w:rsidR="006524B2">
        <w:t xml:space="preserve"> </w:t>
      </w:r>
    </w:p>
    <w:p w14:paraId="1003D729" w14:textId="17093F11" w:rsidR="00D009AF" w:rsidRPr="00B971DB" w:rsidRDefault="00D009AF" w:rsidP="00B971DB">
      <w:pPr>
        <w:jc w:val="both"/>
      </w:pPr>
      <w:r w:rsidRPr="00B971DB">
        <w:t>Todos los ponentes son responsables de sus propi</w:t>
      </w:r>
      <w:r w:rsidR="00B63100">
        <w:t>a</w:t>
      </w:r>
      <w:r w:rsidRPr="00B971DB">
        <w:t>s gestione</w:t>
      </w:r>
      <w:r w:rsidR="000B4302">
        <w:t>s,</w:t>
      </w:r>
      <w:r w:rsidRPr="00B971DB">
        <w:t xml:space="preserve"> gastos de viaje</w:t>
      </w:r>
      <w:r w:rsidR="000B4302">
        <w:t xml:space="preserve"> y alojamiento </w:t>
      </w:r>
      <w:r w:rsidR="00303943">
        <w:t xml:space="preserve">en </w:t>
      </w:r>
      <w:r w:rsidR="00AA595A" w:rsidRPr="00B971DB">
        <w:t>Inmociónate</w:t>
      </w:r>
      <w:r w:rsidR="000B4302">
        <w:t>2</w:t>
      </w:r>
      <w:r w:rsidR="008D7BE0">
        <w:t>3</w:t>
      </w:r>
      <w:r w:rsidRPr="00B971DB">
        <w:t xml:space="preserve">. </w:t>
      </w:r>
    </w:p>
    <w:p w14:paraId="0D6684D6" w14:textId="5A195641" w:rsidR="00D009AF" w:rsidRPr="00B971DB" w:rsidRDefault="00D009AF" w:rsidP="00B971DB">
      <w:pPr>
        <w:jc w:val="both"/>
      </w:pPr>
      <w:r w:rsidRPr="00B971DB">
        <w:t>El ponente cede el material multimedia (</w:t>
      </w:r>
      <w:r w:rsidR="006F4E22">
        <w:t xml:space="preserve">video, </w:t>
      </w:r>
      <w:r w:rsidRPr="00B971DB">
        <w:t>diapositiva</w:t>
      </w:r>
      <w:r w:rsidR="006F4E22">
        <w:t>s</w:t>
      </w:r>
      <w:r w:rsidRPr="00B971DB">
        <w:t>, sonido, etc</w:t>
      </w:r>
      <w:r w:rsidR="00D24DF0">
        <w:t>.</w:t>
      </w:r>
      <w:r w:rsidRPr="00B971DB">
        <w:t xml:space="preserve">) a la organización para su difusión a los asistentes, de igual manera da su consentimiento para que la o las ponencias que realice durante el evento sean grabadas en video y a su vez permite que la organización </w:t>
      </w:r>
      <w:r w:rsidRPr="00B971DB">
        <w:lastRenderedPageBreak/>
        <w:t xml:space="preserve">pueda difundir ese contenido a los asistentes del </w:t>
      </w:r>
      <w:r w:rsidR="00934008" w:rsidRPr="00B971DB">
        <w:t>evento,</w:t>
      </w:r>
      <w:r w:rsidR="00303943">
        <w:t xml:space="preserve"> así como a la base de clientes de SIRA-CRSSPAIN.</w:t>
      </w:r>
    </w:p>
    <w:p w14:paraId="3102B8C5" w14:textId="347DF736" w:rsidR="00D009AF" w:rsidRDefault="00B63100" w:rsidP="00B63100">
      <w:pPr>
        <w:pStyle w:val="Prrafodelista"/>
        <w:numPr>
          <w:ilvl w:val="0"/>
          <w:numId w:val="1"/>
        </w:numPr>
        <w:jc w:val="both"/>
        <w:rPr>
          <w:b/>
          <w:sz w:val="24"/>
        </w:rPr>
      </w:pPr>
      <w:r w:rsidRPr="00B63100">
        <w:rPr>
          <w:b/>
          <w:sz w:val="24"/>
        </w:rPr>
        <w:t xml:space="preserve">Protección de datos </w:t>
      </w:r>
    </w:p>
    <w:p w14:paraId="22307824" w14:textId="77777777" w:rsidR="004A504D" w:rsidRDefault="004A504D" w:rsidP="004A504D">
      <w:pPr>
        <w:pStyle w:val="Prrafodelista"/>
        <w:ind w:left="360"/>
        <w:jc w:val="both"/>
        <w:rPr>
          <w:b/>
          <w:sz w:val="24"/>
        </w:rPr>
      </w:pPr>
    </w:p>
    <w:p w14:paraId="08FDD483" w14:textId="41C22B89" w:rsidR="004A504D" w:rsidRPr="001D4020" w:rsidRDefault="004A504D" w:rsidP="004A504D">
      <w:pPr>
        <w:pStyle w:val="Prrafodelista"/>
        <w:ind w:left="360"/>
        <w:jc w:val="both"/>
        <w:rPr>
          <w:b/>
          <w:sz w:val="24"/>
          <w:szCs w:val="24"/>
        </w:rPr>
      </w:pPr>
      <w:r w:rsidRPr="4BC011BF">
        <w:rPr>
          <w:b/>
          <w:sz w:val="24"/>
          <w:szCs w:val="24"/>
        </w:rPr>
        <w:t xml:space="preserve">Información sobre el tratamiento de datos de los </w:t>
      </w:r>
      <w:r w:rsidRPr="4BC011BF">
        <w:rPr>
          <w:b/>
          <w:bCs/>
          <w:sz w:val="24"/>
          <w:szCs w:val="24"/>
        </w:rPr>
        <w:t>p</w:t>
      </w:r>
      <w:r w:rsidR="00D133A8">
        <w:rPr>
          <w:b/>
          <w:bCs/>
          <w:sz w:val="24"/>
          <w:szCs w:val="24"/>
        </w:rPr>
        <w:t>onentes</w:t>
      </w:r>
      <w:r w:rsidRPr="4BC011BF">
        <w:rPr>
          <w:b/>
          <w:sz w:val="24"/>
          <w:szCs w:val="24"/>
        </w:rPr>
        <w:t xml:space="preserve">: </w:t>
      </w:r>
    </w:p>
    <w:p w14:paraId="0CCE632F" w14:textId="77777777" w:rsidR="004A504D" w:rsidRDefault="004A504D" w:rsidP="004A504D">
      <w:pPr>
        <w:pStyle w:val="Prrafodelista"/>
        <w:ind w:left="360"/>
        <w:jc w:val="both"/>
        <w:rPr>
          <w:bCs/>
          <w:sz w:val="24"/>
          <w:lang w:val="es"/>
        </w:rPr>
      </w:pPr>
      <w:bookmarkStart w:id="0" w:name="_heading=h.30j0zll" w:colFirst="0" w:colLast="0"/>
      <w:bookmarkEnd w:id="0"/>
      <w:r w:rsidRPr="004A504D">
        <w:rPr>
          <w:bCs/>
          <w:sz w:val="24"/>
          <w:lang w:val="es"/>
        </w:rPr>
        <w:t xml:space="preserve">De acuerdo con lo establecido en la Ley Orgánica 3/2018, de Protección de Datos personales y garantía de los derechos digitales y en el Real Decreto UE 2016/679 del Parlamento Europeo y del Consejo de 27 de abril de 2016, los datos personales facilitados por el participante serán tratados por UCI servicios Para Profesionales Inmobiliarios, S.A. (en adelante UCI SPPI), con la finalidad exclusiva de cumplir con lo establecido en las presentes bases y su gestión. </w:t>
      </w:r>
    </w:p>
    <w:p w14:paraId="0DD4A984" w14:textId="77777777" w:rsidR="004A504D" w:rsidRDefault="004A504D" w:rsidP="004A504D">
      <w:pPr>
        <w:pStyle w:val="Prrafodelista"/>
        <w:ind w:left="360"/>
        <w:jc w:val="both"/>
        <w:rPr>
          <w:bCs/>
          <w:sz w:val="24"/>
          <w:lang w:val="es"/>
        </w:rPr>
      </w:pPr>
    </w:p>
    <w:p w14:paraId="351E7BB2" w14:textId="77777777" w:rsidR="00530086" w:rsidRPr="001D4020" w:rsidRDefault="00530086" w:rsidP="00530086">
      <w:pPr>
        <w:ind w:left="360"/>
        <w:jc w:val="both"/>
        <w:rPr>
          <w:bCs/>
          <w:sz w:val="24"/>
          <w:lang w:val="es"/>
        </w:rPr>
      </w:pPr>
      <w:r>
        <w:rPr>
          <w:bCs/>
          <w:sz w:val="24"/>
          <w:lang w:val="es"/>
        </w:rPr>
        <w:t xml:space="preserve">A continuación, encontrará una descripción sobre el tratamiento de sus datos: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46"/>
      </w:tblGrid>
      <w:tr w:rsidR="00F7080F" w14:paraId="6161ABB9" w14:textId="77777777" w:rsidTr="00F7080F">
        <w:trPr>
          <w:trHeight w:val="339"/>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07CD1314" w14:textId="77777777" w:rsidR="00F7080F" w:rsidRDefault="00F7080F" w:rsidP="00571A54">
            <w:pPr>
              <w:spacing w:after="240" w:line="240" w:lineRule="auto"/>
              <w:jc w:val="both"/>
            </w:pPr>
            <w:r>
              <w:t>Información Básica sobre Protección de Datos</w:t>
            </w:r>
          </w:p>
        </w:tc>
      </w:tr>
      <w:tr w:rsidR="00F7080F" w14:paraId="3456DD0D" w14:textId="77777777" w:rsidTr="00F7080F">
        <w:trPr>
          <w:trHeight w:val="75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B05C0A7" w14:textId="77777777" w:rsidR="00F7080F" w:rsidRDefault="00F7080F" w:rsidP="00571A54">
            <w:pPr>
              <w:spacing w:after="240" w:line="240" w:lineRule="auto"/>
              <w:jc w:val="both"/>
            </w:pPr>
            <w:r>
              <w:t xml:space="preserve">Responsable </w:t>
            </w:r>
          </w:p>
        </w:tc>
        <w:tc>
          <w:tcPr>
            <w:tcW w:w="6946" w:type="dxa"/>
            <w:tcBorders>
              <w:top w:val="single" w:sz="4" w:space="0" w:color="auto"/>
              <w:left w:val="single" w:sz="4" w:space="0" w:color="auto"/>
              <w:bottom w:val="single" w:sz="4" w:space="0" w:color="auto"/>
              <w:right w:val="single" w:sz="4" w:space="0" w:color="auto"/>
            </w:tcBorders>
            <w:hideMark/>
          </w:tcPr>
          <w:p w14:paraId="26BCCED1" w14:textId="5DBF2BD1" w:rsidR="00F7080F" w:rsidRDefault="00F7080F" w:rsidP="00571A54">
            <w:pPr>
              <w:pStyle w:val="Sinespaciado"/>
              <w:spacing w:line="276" w:lineRule="auto"/>
              <w:rPr>
                <w:rFonts w:asciiTheme="minorHAnsi" w:eastAsiaTheme="minorEastAsia" w:hAnsiTheme="minorHAnsi"/>
                <w:lang w:val="es-ES"/>
              </w:rPr>
            </w:pPr>
            <w:r w:rsidRPr="36AFECB0">
              <w:rPr>
                <w:rFonts w:asciiTheme="minorHAnsi" w:eastAsiaTheme="minorEastAsia" w:hAnsiTheme="minorHAnsi"/>
                <w:lang w:val="es-ES"/>
              </w:rPr>
              <w:t>UCI Servicios para Profesionales Inmobiliarios, S.A., con CIF A-82686668</w:t>
            </w:r>
            <w:r w:rsidR="006F4E22">
              <w:rPr>
                <w:rFonts w:asciiTheme="minorHAnsi" w:eastAsiaTheme="minorEastAsia" w:hAnsiTheme="minorHAnsi"/>
                <w:lang w:val="es-ES"/>
              </w:rPr>
              <w:t xml:space="preserve"> </w:t>
            </w:r>
            <w:r w:rsidRPr="36AFECB0">
              <w:rPr>
                <w:rFonts w:asciiTheme="minorHAnsi" w:eastAsiaTheme="minorEastAsia" w:hAnsiTheme="minorHAnsi"/>
                <w:lang w:val="es-ES"/>
              </w:rPr>
              <w:t>(en adelante, “UCI”) y Unión de Créditos Inmobiliarios, S.A., E.F.C., con CIF A-39025515</w:t>
            </w:r>
            <w:r w:rsidR="006F4E22">
              <w:rPr>
                <w:rFonts w:asciiTheme="minorHAnsi" w:eastAsiaTheme="minorEastAsia" w:hAnsiTheme="minorHAnsi"/>
                <w:lang w:val="es-ES"/>
              </w:rPr>
              <w:t xml:space="preserve"> </w:t>
            </w:r>
            <w:r w:rsidRPr="36AFECB0">
              <w:rPr>
                <w:rFonts w:asciiTheme="minorHAnsi" w:eastAsiaTheme="minorEastAsia" w:hAnsiTheme="minorHAnsi"/>
                <w:lang w:val="es-ES"/>
              </w:rPr>
              <w:t>(en adelante, “UCI”)</w:t>
            </w:r>
            <w:r w:rsidR="006F4E22">
              <w:rPr>
                <w:rFonts w:asciiTheme="minorHAnsi" w:eastAsiaTheme="minorEastAsia" w:hAnsiTheme="minorHAnsi"/>
                <w:lang w:val="es-ES"/>
              </w:rPr>
              <w:t>.</w:t>
            </w:r>
          </w:p>
        </w:tc>
      </w:tr>
      <w:tr w:rsidR="00F7080F" w14:paraId="27B660E8" w14:textId="77777777" w:rsidTr="00F7080F">
        <w:trPr>
          <w:trHeight w:val="226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36B0D40" w14:textId="77777777" w:rsidR="00F7080F" w:rsidRDefault="00F7080F" w:rsidP="00571A54">
            <w:pPr>
              <w:spacing w:after="240" w:line="240" w:lineRule="auto"/>
              <w:rPr>
                <w:lang w:val="es-ES_tradnl"/>
              </w:rPr>
            </w:pPr>
            <w:r>
              <w:t>¿Por qué y para qué tratamos tus datos?</w:t>
            </w:r>
          </w:p>
        </w:tc>
        <w:tc>
          <w:tcPr>
            <w:tcW w:w="6946" w:type="dxa"/>
            <w:tcBorders>
              <w:top w:val="single" w:sz="4" w:space="0" w:color="auto"/>
              <w:left w:val="single" w:sz="4" w:space="0" w:color="auto"/>
              <w:bottom w:val="single" w:sz="4" w:space="0" w:color="auto"/>
              <w:right w:val="single" w:sz="4" w:space="0" w:color="auto"/>
            </w:tcBorders>
            <w:hideMark/>
          </w:tcPr>
          <w:p w14:paraId="3CE7F557" w14:textId="5DC577F9" w:rsidR="00F7080F" w:rsidRDefault="00F7080F" w:rsidP="00571A54">
            <w:pPr>
              <w:autoSpaceDE w:val="0"/>
              <w:autoSpaceDN w:val="0"/>
              <w:adjustRightInd w:val="0"/>
              <w:spacing w:after="0" w:line="240" w:lineRule="auto"/>
              <w:jc w:val="both"/>
            </w:pPr>
            <w:r>
              <w:t>UCI tratará tus datos identificativos (nombre y apellidos) y de contacto incluidos en la candidatura para gestionar tu participación y la tramitación de tu candidatura a la convocatoria de panelistas de INMOCIÓNATE2</w:t>
            </w:r>
            <w:r w:rsidR="006F4E22">
              <w:t>3</w:t>
            </w:r>
            <w:r>
              <w:t>.</w:t>
            </w:r>
          </w:p>
          <w:p w14:paraId="29BBE113" w14:textId="77777777" w:rsidR="00F7080F" w:rsidRDefault="00F7080F" w:rsidP="00571A54">
            <w:pPr>
              <w:autoSpaceDE w:val="0"/>
              <w:autoSpaceDN w:val="0"/>
              <w:adjustRightInd w:val="0"/>
              <w:spacing w:after="0" w:line="240" w:lineRule="auto"/>
              <w:jc w:val="both"/>
            </w:pPr>
            <w:r>
              <w:t>Plazo de conservación y bloqueo de tus datos: Tus datos personales serán conservados durante el plazo que sea necesario para cumplir dicha finalidad. Una vez transcurrido, UCI procederá a su bloqueo, conservándolos únicamente a disposición de los Tribunales de Justicia, el Ministerio Fiscal o las Administraciones Públicas competentes.</w:t>
            </w:r>
          </w:p>
        </w:tc>
      </w:tr>
      <w:tr w:rsidR="00F7080F" w14:paraId="189DD22B" w14:textId="77777777" w:rsidTr="00F7080F">
        <w:trPr>
          <w:trHeight w:val="90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AB0774E" w14:textId="77777777" w:rsidR="00F7080F" w:rsidRDefault="00F7080F" w:rsidP="00571A54">
            <w:pPr>
              <w:spacing w:after="240" w:line="240" w:lineRule="auto"/>
              <w:jc w:val="both"/>
            </w:pPr>
            <w:r>
              <w:t>¿Quiénes recibirán tus datos?</w:t>
            </w:r>
          </w:p>
        </w:tc>
        <w:tc>
          <w:tcPr>
            <w:tcW w:w="6946" w:type="dxa"/>
            <w:tcBorders>
              <w:top w:val="single" w:sz="4" w:space="0" w:color="auto"/>
              <w:left w:val="single" w:sz="4" w:space="0" w:color="auto"/>
              <w:bottom w:val="single" w:sz="4" w:space="0" w:color="auto"/>
              <w:right w:val="single" w:sz="4" w:space="0" w:color="auto"/>
            </w:tcBorders>
            <w:hideMark/>
          </w:tcPr>
          <w:p w14:paraId="7EDDA8B3" w14:textId="77777777" w:rsidR="00F7080F" w:rsidRDefault="00F7080F" w:rsidP="00571A54">
            <w:pPr>
              <w:spacing w:after="240" w:line="240" w:lineRule="auto"/>
              <w:ind w:right="181"/>
              <w:jc w:val="both"/>
            </w:pPr>
            <w:r>
              <w:t xml:space="preserve">UCI podrá contar con la colaboración de terceros proveedores de servicios que pueden tener acceso a tus datos personales, y que tratarán los referidos datos en nombre y por cuenta de UCI como consecuencia de su prestación de servicios. </w:t>
            </w:r>
          </w:p>
        </w:tc>
      </w:tr>
      <w:tr w:rsidR="00F7080F" w14:paraId="2DE19B5E" w14:textId="77777777" w:rsidTr="00F7080F">
        <w:trPr>
          <w:trHeight w:val="116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9467E7" w14:textId="77777777" w:rsidR="00F7080F" w:rsidRDefault="00F7080F" w:rsidP="00571A54">
            <w:pPr>
              <w:spacing w:after="240" w:line="240" w:lineRule="auto"/>
              <w:jc w:val="both"/>
            </w:pPr>
            <w:r>
              <w:t>¿Qué derechos tienes?</w:t>
            </w:r>
          </w:p>
        </w:tc>
        <w:tc>
          <w:tcPr>
            <w:tcW w:w="6946" w:type="dxa"/>
            <w:tcBorders>
              <w:top w:val="single" w:sz="4" w:space="0" w:color="auto"/>
              <w:left w:val="single" w:sz="4" w:space="0" w:color="auto"/>
              <w:bottom w:val="single" w:sz="4" w:space="0" w:color="auto"/>
              <w:right w:val="single" w:sz="4" w:space="0" w:color="auto"/>
            </w:tcBorders>
            <w:hideMark/>
          </w:tcPr>
          <w:p w14:paraId="4D62F02B" w14:textId="77777777" w:rsidR="00F7080F" w:rsidRDefault="00F7080F" w:rsidP="00571A54">
            <w:pPr>
              <w:spacing w:after="0" w:line="240" w:lineRule="auto"/>
              <w:jc w:val="both"/>
            </w:pPr>
            <w:r>
              <w:t>Puedes ejercer los derechos de acceso, rectificación, supresión, oposición, limitación, portabilidad, así como la revocación del consentimiento prestado.  Estos derechos podrás ejercerlos mediante escrito dirigido a Apartado de Correos 1160 28080 – Madrid. (email - </w:t>
            </w:r>
            <w:hyperlink r:id="rId11" w:history="1">
              <w:r>
                <w:rPr>
                  <w:rStyle w:val="Hipervnculo"/>
                </w:rPr>
                <w:t>privacidad@uci.com</w:t>
              </w:r>
            </w:hyperlink>
            <w:r>
              <w:t>) .</w:t>
            </w:r>
          </w:p>
          <w:p w14:paraId="67A48726" w14:textId="77777777" w:rsidR="00F7080F" w:rsidRDefault="00F7080F" w:rsidP="00571A54">
            <w:pPr>
              <w:spacing w:after="240" w:line="240" w:lineRule="auto"/>
              <w:jc w:val="both"/>
            </w:pPr>
            <w:r>
              <w:t>Puede presentar igualmente una reclamación ante la Agencia Española de Protección de Datos (</w:t>
            </w:r>
            <w:hyperlink r:id="rId12" w:history="1">
              <w:r>
                <w:rPr>
                  <w:rStyle w:val="Hipervnculo"/>
                </w:rPr>
                <w:t>www.agpd.es</w:t>
              </w:r>
            </w:hyperlink>
            <w:r>
              <w:t xml:space="preserve">) </w:t>
            </w:r>
          </w:p>
        </w:tc>
      </w:tr>
      <w:tr w:rsidR="00F7080F" w14:paraId="2F0CD199" w14:textId="77777777" w:rsidTr="00F7080F">
        <w:trPr>
          <w:trHeight w:val="65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3122177" w14:textId="77777777" w:rsidR="00F7080F" w:rsidRDefault="00F7080F" w:rsidP="00571A54">
            <w:pPr>
              <w:spacing w:after="240" w:line="240" w:lineRule="auto"/>
              <w:jc w:val="both"/>
            </w:pPr>
            <w:r>
              <w:t>¿Cómo obtenemos tus datos?</w:t>
            </w:r>
          </w:p>
        </w:tc>
        <w:tc>
          <w:tcPr>
            <w:tcW w:w="6946" w:type="dxa"/>
            <w:tcBorders>
              <w:top w:val="single" w:sz="4" w:space="0" w:color="auto"/>
              <w:left w:val="single" w:sz="4" w:space="0" w:color="auto"/>
              <w:bottom w:val="single" w:sz="4" w:space="0" w:color="auto"/>
              <w:right w:val="single" w:sz="4" w:space="0" w:color="auto"/>
            </w:tcBorders>
            <w:hideMark/>
          </w:tcPr>
          <w:p w14:paraId="299AB48A" w14:textId="77777777" w:rsidR="00F7080F" w:rsidRDefault="00F7080F" w:rsidP="00571A54">
            <w:pPr>
              <w:spacing w:after="240" w:line="240" w:lineRule="auto"/>
              <w:jc w:val="both"/>
            </w:pPr>
            <w:r>
              <w:t xml:space="preserve">UCI SPPI tratará los datos que se hayan incorporado en la candidatura presentada.  </w:t>
            </w:r>
          </w:p>
        </w:tc>
      </w:tr>
      <w:tr w:rsidR="00F7080F" w14:paraId="7B151816" w14:textId="77777777" w:rsidTr="00F7080F">
        <w:trPr>
          <w:trHeight w:val="626"/>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1AEA7" w14:textId="77777777" w:rsidR="00F7080F" w:rsidRDefault="00F7080F" w:rsidP="00571A54">
            <w:pPr>
              <w:spacing w:after="240" w:line="240" w:lineRule="auto"/>
              <w:jc w:val="both"/>
            </w:pPr>
            <w:r>
              <w:t>Más información</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0EDE" w14:textId="75B17714" w:rsidR="00F7080F" w:rsidRDefault="00F7080F" w:rsidP="00571A54">
            <w:pPr>
              <w:spacing w:after="240" w:line="240" w:lineRule="auto"/>
              <w:jc w:val="both"/>
            </w:pPr>
            <w:r>
              <w:t xml:space="preserve">Si quieres más información sobre cómo tratamos tus datos pincha aquí (enlace a </w:t>
            </w:r>
            <w:bookmarkStart w:id="1" w:name="_Hlk125009574"/>
            <w:r>
              <w:t>“</w:t>
            </w:r>
            <w:r w:rsidRPr="00FE5CEB">
              <w:rPr>
                <w:b/>
                <w:bCs/>
              </w:rPr>
              <w:t xml:space="preserve">INFORMACIÓN ADICIONAL SOBRE PROTECCIÓN DE DATOS. CONVOCATORIA DE </w:t>
            </w:r>
            <w:r>
              <w:rPr>
                <w:b/>
                <w:bCs/>
              </w:rPr>
              <w:t>PANELISTAS</w:t>
            </w:r>
            <w:r w:rsidRPr="00FE5CEB">
              <w:rPr>
                <w:b/>
                <w:bCs/>
              </w:rPr>
              <w:t xml:space="preserve"> VOLUNTARIOS DE INMOCIÓNATE 202</w:t>
            </w:r>
            <w:r w:rsidR="00DB7379">
              <w:rPr>
                <w:b/>
                <w:bCs/>
              </w:rPr>
              <w:t>2</w:t>
            </w:r>
            <w:r>
              <w:rPr>
                <w:b/>
                <w:bCs/>
              </w:rPr>
              <w:t>”</w:t>
            </w:r>
            <w:r>
              <w:t>)</w:t>
            </w:r>
            <w:bookmarkEnd w:id="1"/>
          </w:p>
        </w:tc>
      </w:tr>
    </w:tbl>
    <w:p w14:paraId="0BB30B77" w14:textId="77777777" w:rsidR="001F2A9E" w:rsidRPr="001F2A9E" w:rsidRDefault="001F2A9E" w:rsidP="004A504D">
      <w:pPr>
        <w:ind w:left="360"/>
        <w:jc w:val="both"/>
        <w:rPr>
          <w:b/>
          <w:sz w:val="24"/>
        </w:rPr>
      </w:pPr>
    </w:p>
    <w:p w14:paraId="4E8D6E36" w14:textId="77777777" w:rsidR="005E69BA" w:rsidRDefault="005E69BA" w:rsidP="005E69BA">
      <w:pPr>
        <w:pStyle w:val="Prrafodelista"/>
        <w:numPr>
          <w:ilvl w:val="0"/>
          <w:numId w:val="1"/>
        </w:numPr>
        <w:jc w:val="both"/>
        <w:rPr>
          <w:b/>
          <w:sz w:val="24"/>
        </w:rPr>
      </w:pPr>
      <w:r>
        <w:rPr>
          <w:b/>
          <w:sz w:val="24"/>
        </w:rPr>
        <w:t>Derechos de imagen</w:t>
      </w:r>
    </w:p>
    <w:p w14:paraId="32792ED3" w14:textId="77777777" w:rsidR="00357A3B" w:rsidRDefault="00057931" w:rsidP="00357A3B">
      <w:pPr>
        <w:jc w:val="both"/>
      </w:pPr>
      <w:r>
        <w:t xml:space="preserve">Los participantes consienten la cesión, utilización, publicación y reproducción en todo el mundo y sin limitación temporal, de acuerdo con los límites establecidos en las leyes españolas a UCI, </w:t>
      </w:r>
      <w:r>
        <w:lastRenderedPageBreak/>
        <w:t>de su nombre o denominación social y contenido presentado en su participación en cualquier tipo de publicidad, promoción, publicación, incluido televisión, internet, redes sociales o cualquier otro medio de difusión que sea con fines comerciales, informativos o corporativos siempre que éstos se relacionen con la acción regulada en las presentes bases, sin que ello genere derecho alguno a favor del participante a recibir contraprestación alguna por ello</w:t>
      </w:r>
    </w:p>
    <w:p w14:paraId="4A987BE2" w14:textId="77777777" w:rsidR="00C06FF5" w:rsidRDefault="00C06FF5" w:rsidP="00C06FF5">
      <w:pPr>
        <w:pStyle w:val="Prrafodelista"/>
        <w:numPr>
          <w:ilvl w:val="0"/>
          <w:numId w:val="1"/>
        </w:numPr>
        <w:jc w:val="both"/>
        <w:rPr>
          <w:b/>
          <w:sz w:val="24"/>
        </w:rPr>
      </w:pPr>
      <w:r>
        <w:rPr>
          <w:b/>
          <w:sz w:val="24"/>
        </w:rPr>
        <w:t xml:space="preserve">Limitación de responsabilidad y reserva de derechos. </w:t>
      </w:r>
    </w:p>
    <w:p w14:paraId="56D57686" w14:textId="77777777" w:rsidR="00C06FF5" w:rsidRPr="001D4020" w:rsidRDefault="00C06FF5" w:rsidP="00C06FF5">
      <w:pPr>
        <w:jc w:val="both"/>
        <w:rPr>
          <w:bCs/>
        </w:rPr>
      </w:pPr>
      <w:r w:rsidRPr="001D4020">
        <w:rPr>
          <w:bCs/>
        </w:rPr>
        <w:t xml:space="preserve">UCI no se responsabilizará: </w:t>
      </w:r>
    </w:p>
    <w:p w14:paraId="5630E252" w14:textId="77777777" w:rsidR="00C06FF5" w:rsidRPr="001D4020" w:rsidRDefault="00C06FF5" w:rsidP="00C06FF5">
      <w:pPr>
        <w:pStyle w:val="Prrafodelista"/>
        <w:numPr>
          <w:ilvl w:val="0"/>
          <w:numId w:val="3"/>
        </w:numPr>
        <w:jc w:val="both"/>
        <w:rPr>
          <w:bCs/>
        </w:rPr>
      </w:pPr>
      <w:r w:rsidRPr="001D4020">
        <w:rPr>
          <w:bCs/>
        </w:rPr>
        <w:t>De infracciones en las que puedan acaecer los p</w:t>
      </w:r>
      <w:r>
        <w:rPr>
          <w:bCs/>
        </w:rPr>
        <w:t>anelista</w:t>
      </w:r>
      <w:r w:rsidRPr="001D4020">
        <w:rPr>
          <w:bCs/>
        </w:rPr>
        <w:t xml:space="preserve">s, relacionadas con derechos de propiedad intelectual y similares o de cualquier otro tipo. </w:t>
      </w:r>
    </w:p>
    <w:p w14:paraId="2C67565B" w14:textId="77777777" w:rsidR="00C06FF5" w:rsidRPr="001D4020" w:rsidRDefault="00C06FF5" w:rsidP="00C06FF5">
      <w:pPr>
        <w:pStyle w:val="Prrafodelista"/>
        <w:numPr>
          <w:ilvl w:val="0"/>
          <w:numId w:val="3"/>
        </w:numPr>
        <w:jc w:val="both"/>
        <w:rPr>
          <w:bCs/>
        </w:rPr>
      </w:pPr>
      <w:r w:rsidRPr="001D4020">
        <w:rPr>
          <w:bCs/>
        </w:rPr>
        <w:t xml:space="preserve">De los incidentes que puedan producirse durante la ponencia con motivo de ésta. </w:t>
      </w:r>
    </w:p>
    <w:p w14:paraId="1368B07C" w14:textId="77777777" w:rsidR="00C06FF5" w:rsidRPr="00032597" w:rsidRDefault="00C06FF5" w:rsidP="00C06FF5">
      <w:pPr>
        <w:pStyle w:val="Prrafodelista"/>
        <w:numPr>
          <w:ilvl w:val="0"/>
          <w:numId w:val="3"/>
        </w:numPr>
        <w:jc w:val="both"/>
        <w:rPr>
          <w:bCs/>
        </w:rPr>
      </w:pPr>
      <w:r w:rsidRPr="00C9010F">
        <w:rPr>
          <w:bCs/>
        </w:rPr>
        <w:t xml:space="preserve">Del uso que </w:t>
      </w:r>
      <w:r w:rsidRPr="00032597">
        <w:rPr>
          <w:bCs/>
        </w:rPr>
        <w:t xml:space="preserve">el ponente, los asistentes y los </w:t>
      </w:r>
      <w:r w:rsidRPr="006D0BCB">
        <w:t xml:space="preserve">clientes de SIRA-CRSSPAIN puedan hacer del material que componga la ponencia. </w:t>
      </w:r>
    </w:p>
    <w:p w14:paraId="32474D34" w14:textId="77777777" w:rsidR="00C06FF5" w:rsidRPr="001D4020" w:rsidRDefault="00C06FF5" w:rsidP="00C06FF5">
      <w:pPr>
        <w:jc w:val="both"/>
        <w:rPr>
          <w:bCs/>
        </w:rPr>
      </w:pPr>
      <w:r w:rsidRPr="001D4020">
        <w:rPr>
          <w:bCs/>
        </w:rPr>
        <w:t xml:space="preserve">Los </w:t>
      </w:r>
      <w:r>
        <w:rPr>
          <w:bCs/>
        </w:rPr>
        <w:t>panelistas</w:t>
      </w:r>
      <w:r w:rsidRPr="001D4020">
        <w:rPr>
          <w:bCs/>
        </w:rPr>
        <w:t xml:space="preserve"> se responsabilizarán de su</w:t>
      </w:r>
      <w:r>
        <w:rPr>
          <w:bCs/>
        </w:rPr>
        <w:t xml:space="preserve"> participación </w:t>
      </w:r>
      <w:r w:rsidRPr="001D4020">
        <w:rPr>
          <w:bCs/>
        </w:rPr>
        <w:t xml:space="preserve">exonerando a UCI de cualquier responsabilidad derivada del contenido de las mismas. </w:t>
      </w:r>
    </w:p>
    <w:p w14:paraId="74699AA8" w14:textId="77777777" w:rsidR="00C06FF5" w:rsidRPr="00C9010F" w:rsidRDefault="00C06FF5" w:rsidP="00C06FF5">
      <w:pPr>
        <w:jc w:val="both"/>
        <w:rPr>
          <w:bCs/>
        </w:rPr>
      </w:pPr>
      <w:r w:rsidRPr="001D4020">
        <w:rPr>
          <w:bCs/>
        </w:rPr>
        <w:t xml:space="preserve">UCI se reserva el derecho de </w:t>
      </w:r>
      <w:r>
        <w:rPr>
          <w:bCs/>
        </w:rPr>
        <w:t xml:space="preserve">cancelar, modificar o suspender la convocatoria o su orden, sin que los participantes puedan exigirle responsabilidad alguna, siempre que no pueda realizarse por motivos que afecten su normal desarrollo y no estén bajo control de UCI. </w:t>
      </w:r>
    </w:p>
    <w:p w14:paraId="125F05E9" w14:textId="77777777" w:rsidR="00C06FF5" w:rsidRPr="00914910" w:rsidRDefault="00C06FF5" w:rsidP="00C06FF5">
      <w:pPr>
        <w:pStyle w:val="Prrafodelista"/>
        <w:numPr>
          <w:ilvl w:val="0"/>
          <w:numId w:val="1"/>
        </w:numPr>
        <w:jc w:val="both"/>
        <w:rPr>
          <w:b/>
          <w:sz w:val="24"/>
        </w:rPr>
      </w:pPr>
      <w:r w:rsidRPr="00914910">
        <w:rPr>
          <w:b/>
          <w:sz w:val="24"/>
        </w:rPr>
        <w:t>Ley aplicable y tribunales competentes</w:t>
      </w:r>
    </w:p>
    <w:p w14:paraId="62727E41" w14:textId="77777777" w:rsidR="00C06FF5" w:rsidRPr="00B971DB" w:rsidRDefault="00C06FF5" w:rsidP="00C06FF5">
      <w:pPr>
        <w:jc w:val="both"/>
      </w:pPr>
      <w:r w:rsidRPr="00B971DB">
        <w:t xml:space="preserve">La ley aplicable </w:t>
      </w:r>
      <w:r>
        <w:t xml:space="preserve">a la </w:t>
      </w:r>
      <w:r w:rsidRPr="00B971DB">
        <w:t xml:space="preserve">presente </w:t>
      </w:r>
      <w:r>
        <w:t>convocatoria</w:t>
      </w:r>
      <w:r w:rsidRPr="00B971DB">
        <w:t xml:space="preserve"> es la ley española, y los juzgados competentes para conocer de cualquier conflicto o controversia son los Juzgados de la ciudad de Madrid.</w:t>
      </w:r>
    </w:p>
    <w:p w14:paraId="5D626FCF" w14:textId="77777777" w:rsidR="00C06FF5" w:rsidRPr="00914910" w:rsidRDefault="00C06FF5" w:rsidP="00C06FF5">
      <w:pPr>
        <w:pStyle w:val="Prrafodelista"/>
        <w:numPr>
          <w:ilvl w:val="0"/>
          <w:numId w:val="1"/>
        </w:numPr>
        <w:jc w:val="both"/>
        <w:rPr>
          <w:b/>
          <w:sz w:val="24"/>
        </w:rPr>
      </w:pPr>
      <w:r w:rsidRPr="00914910">
        <w:rPr>
          <w:b/>
          <w:sz w:val="24"/>
        </w:rPr>
        <w:t>Aceptación de bases legales</w:t>
      </w:r>
    </w:p>
    <w:p w14:paraId="24683D21" w14:textId="77777777" w:rsidR="00C06FF5" w:rsidRDefault="00C06FF5" w:rsidP="00C06FF5">
      <w:pPr>
        <w:jc w:val="both"/>
      </w:pPr>
      <w:r w:rsidRPr="00B971DB">
        <w:t xml:space="preserve">La participación en la presente convocatoria </w:t>
      </w:r>
      <w:r>
        <w:t xml:space="preserve">supone </w:t>
      </w:r>
      <w:r w:rsidRPr="00B971DB">
        <w:t>la aceptación de la totalidad de las bases y contenido de las mismas.</w:t>
      </w:r>
    </w:p>
    <w:p w14:paraId="04A2D345" w14:textId="77777777" w:rsidR="00E45CC1" w:rsidRPr="00303943" w:rsidRDefault="00E45CC1">
      <w:pPr>
        <w:jc w:val="both"/>
      </w:pPr>
    </w:p>
    <w:sectPr w:rsidR="00E45CC1" w:rsidRPr="00303943" w:rsidSect="00EB3927">
      <w:pgSz w:w="11906" w:h="16838"/>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83"/>
    <w:multiLevelType w:val="hybridMultilevel"/>
    <w:tmpl w:val="D2AA41E2"/>
    <w:lvl w:ilvl="0" w:tplc="3AEA88F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14E8F"/>
    <w:multiLevelType w:val="hybridMultilevel"/>
    <w:tmpl w:val="9C26E11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54E5A7D"/>
    <w:multiLevelType w:val="hybridMultilevel"/>
    <w:tmpl w:val="4D10E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500251">
    <w:abstractNumId w:val="1"/>
  </w:num>
  <w:num w:numId="2" w16cid:durableId="1074164290">
    <w:abstractNumId w:val="2"/>
  </w:num>
  <w:num w:numId="3" w16cid:durableId="76961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AF"/>
    <w:rsid w:val="00006443"/>
    <w:rsid w:val="00026A57"/>
    <w:rsid w:val="0002715A"/>
    <w:rsid w:val="00057931"/>
    <w:rsid w:val="00064F6E"/>
    <w:rsid w:val="000B4302"/>
    <w:rsid w:val="000B52A6"/>
    <w:rsid w:val="000C2464"/>
    <w:rsid w:val="0011086C"/>
    <w:rsid w:val="00111E5E"/>
    <w:rsid w:val="00127C54"/>
    <w:rsid w:val="001947D1"/>
    <w:rsid w:val="001B74E8"/>
    <w:rsid w:val="001D790F"/>
    <w:rsid w:val="001F2A9E"/>
    <w:rsid w:val="0020484D"/>
    <w:rsid w:val="00267209"/>
    <w:rsid w:val="002D1196"/>
    <w:rsid w:val="00303943"/>
    <w:rsid w:val="00303FE1"/>
    <w:rsid w:val="003076B5"/>
    <w:rsid w:val="003103A7"/>
    <w:rsid w:val="00311287"/>
    <w:rsid w:val="00357A3B"/>
    <w:rsid w:val="00372CB9"/>
    <w:rsid w:val="003A1A21"/>
    <w:rsid w:val="003D7F56"/>
    <w:rsid w:val="003E49A6"/>
    <w:rsid w:val="0043451A"/>
    <w:rsid w:val="004A504D"/>
    <w:rsid w:val="004A5E94"/>
    <w:rsid w:val="004B7AF7"/>
    <w:rsid w:val="004E5F12"/>
    <w:rsid w:val="004F5D56"/>
    <w:rsid w:val="00530086"/>
    <w:rsid w:val="0055745E"/>
    <w:rsid w:val="005726F1"/>
    <w:rsid w:val="0059309E"/>
    <w:rsid w:val="005B5BBA"/>
    <w:rsid w:val="005E69BA"/>
    <w:rsid w:val="006524B2"/>
    <w:rsid w:val="0068081E"/>
    <w:rsid w:val="006B2A2A"/>
    <w:rsid w:val="006F4E22"/>
    <w:rsid w:val="007526E2"/>
    <w:rsid w:val="00766402"/>
    <w:rsid w:val="007A365C"/>
    <w:rsid w:val="007A7ED2"/>
    <w:rsid w:val="008157A0"/>
    <w:rsid w:val="008A5FE5"/>
    <w:rsid w:val="008B5BBC"/>
    <w:rsid w:val="008D7BE0"/>
    <w:rsid w:val="00914910"/>
    <w:rsid w:val="00931001"/>
    <w:rsid w:val="00934008"/>
    <w:rsid w:val="0098567E"/>
    <w:rsid w:val="009C1226"/>
    <w:rsid w:val="00A84E89"/>
    <w:rsid w:val="00A919C0"/>
    <w:rsid w:val="00A92ED7"/>
    <w:rsid w:val="00AA595A"/>
    <w:rsid w:val="00B1318B"/>
    <w:rsid w:val="00B54F64"/>
    <w:rsid w:val="00B63100"/>
    <w:rsid w:val="00B96BFB"/>
    <w:rsid w:val="00B971DB"/>
    <w:rsid w:val="00BE39B3"/>
    <w:rsid w:val="00BF700F"/>
    <w:rsid w:val="00C06FF5"/>
    <w:rsid w:val="00C322FD"/>
    <w:rsid w:val="00C524BD"/>
    <w:rsid w:val="00CC6135"/>
    <w:rsid w:val="00CE0C9F"/>
    <w:rsid w:val="00D009AF"/>
    <w:rsid w:val="00D133A8"/>
    <w:rsid w:val="00D24DF0"/>
    <w:rsid w:val="00D41A47"/>
    <w:rsid w:val="00D5561C"/>
    <w:rsid w:val="00D7086A"/>
    <w:rsid w:val="00DB7379"/>
    <w:rsid w:val="00DF2A92"/>
    <w:rsid w:val="00E22E9A"/>
    <w:rsid w:val="00E45CC1"/>
    <w:rsid w:val="00E96AA1"/>
    <w:rsid w:val="00E979CA"/>
    <w:rsid w:val="00EA5700"/>
    <w:rsid w:val="00EB3927"/>
    <w:rsid w:val="00F47BFE"/>
    <w:rsid w:val="00F67FEA"/>
    <w:rsid w:val="00F7080F"/>
    <w:rsid w:val="00F71F6D"/>
    <w:rsid w:val="0C3E99EE"/>
    <w:rsid w:val="103F5E01"/>
    <w:rsid w:val="13050D01"/>
    <w:rsid w:val="1E35EAAA"/>
    <w:rsid w:val="1E62DCDE"/>
    <w:rsid w:val="1EE4510C"/>
    <w:rsid w:val="1F679E7A"/>
    <w:rsid w:val="27B9BECF"/>
    <w:rsid w:val="29558F30"/>
    <w:rsid w:val="2AF15F91"/>
    <w:rsid w:val="31DD12C2"/>
    <w:rsid w:val="375BCAD1"/>
    <w:rsid w:val="39BF0B1E"/>
    <w:rsid w:val="409B2E2A"/>
    <w:rsid w:val="43D2CEEC"/>
    <w:rsid w:val="51A9F232"/>
    <w:rsid w:val="59C58A4D"/>
    <w:rsid w:val="5BE00CDD"/>
    <w:rsid w:val="6E385628"/>
    <w:rsid w:val="73FBE00B"/>
    <w:rsid w:val="74DE9A09"/>
    <w:rsid w:val="773C0CB1"/>
    <w:rsid w:val="7D2D7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3A2B"/>
  <w15:chartTrackingRefBased/>
  <w15:docId w15:val="{A58275FA-324C-478C-A855-2ACF817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9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9AF"/>
    <w:rPr>
      <w:rFonts w:ascii="Segoe UI" w:hAnsi="Segoe UI" w:cs="Segoe UI"/>
      <w:sz w:val="18"/>
      <w:szCs w:val="18"/>
    </w:rPr>
  </w:style>
  <w:style w:type="paragraph" w:styleId="Prrafodelista">
    <w:name w:val="List Paragraph"/>
    <w:basedOn w:val="Normal"/>
    <w:link w:val="PrrafodelistaCar"/>
    <w:uiPriority w:val="34"/>
    <w:qFormat/>
    <w:rsid w:val="00B971DB"/>
    <w:pPr>
      <w:ind w:left="720"/>
      <w:contextualSpacing/>
    </w:pPr>
  </w:style>
  <w:style w:type="character" w:styleId="Hipervnculo">
    <w:name w:val="Hyperlink"/>
    <w:basedOn w:val="Fuentedeprrafopredeter"/>
    <w:uiPriority w:val="99"/>
    <w:unhideWhenUsed/>
    <w:rsid w:val="00B971DB"/>
    <w:rPr>
      <w:color w:val="0563C1" w:themeColor="hyperlink"/>
      <w:u w:val="single"/>
    </w:rPr>
  </w:style>
  <w:style w:type="character" w:styleId="Mencinsinresolver">
    <w:name w:val="Unresolved Mention"/>
    <w:basedOn w:val="Fuentedeprrafopredeter"/>
    <w:uiPriority w:val="99"/>
    <w:semiHidden/>
    <w:unhideWhenUsed/>
    <w:rsid w:val="00B971DB"/>
    <w:rPr>
      <w:color w:val="605E5C"/>
      <w:shd w:val="clear" w:color="auto" w:fill="E1DFDD"/>
    </w:rPr>
  </w:style>
  <w:style w:type="character" w:customStyle="1" w:styleId="PrrafodelistaCar">
    <w:name w:val="Párrafo de lista Car"/>
    <w:link w:val="Prrafodelista"/>
    <w:uiPriority w:val="34"/>
    <w:locked/>
    <w:rsid w:val="004A504D"/>
  </w:style>
  <w:style w:type="character" w:customStyle="1" w:styleId="SinespaciadoCar">
    <w:name w:val="Sin espaciado Car"/>
    <w:link w:val="Sinespaciado"/>
    <w:uiPriority w:val="1"/>
    <w:locked/>
    <w:rsid w:val="00F7080F"/>
    <w:rPr>
      <w:rFonts w:ascii="Times New Roman" w:eastAsia="Times New Roman" w:hAnsi="Times New Roman" w:cs="Times New Roman"/>
      <w:lang w:val="en-US"/>
    </w:rPr>
  </w:style>
  <w:style w:type="paragraph" w:styleId="Sinespaciado">
    <w:name w:val="No Spacing"/>
    <w:link w:val="SinespaciadoCar"/>
    <w:uiPriority w:val="1"/>
    <w:qFormat/>
    <w:rsid w:val="00F7080F"/>
    <w:pPr>
      <w:spacing w:after="0" w:line="240" w:lineRule="auto"/>
    </w:pPr>
    <w:rPr>
      <w:rFonts w:ascii="Times New Roman" w:eastAsia="Times New Roman" w:hAnsi="Times New Roman" w:cs="Times New Roman"/>
      <w:lang w:val="en-US"/>
    </w:rPr>
  </w:style>
  <w:style w:type="character" w:styleId="Hipervnculovisitado">
    <w:name w:val="FollowedHyperlink"/>
    <w:basedOn w:val="Fuentedeprrafopredeter"/>
    <w:uiPriority w:val="99"/>
    <w:semiHidden/>
    <w:unhideWhenUsed/>
    <w:rsid w:val="00E9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pd.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idad@uci.com" TargetMode="External"/><Relationship Id="rId5" Type="http://schemas.openxmlformats.org/officeDocument/2006/relationships/styles" Target="styles.xml"/><Relationship Id="rId10" Type="http://schemas.openxmlformats.org/officeDocument/2006/relationships/hyperlink" Target="mailto:info@inmocionate.com" TargetMode="External"/><Relationship Id="rId4" Type="http://schemas.openxmlformats.org/officeDocument/2006/relationships/numbering" Target="numbering.xml"/><Relationship Id="rId9" Type="http://schemas.openxmlformats.org/officeDocument/2006/relationships/hyperlink" Target="https://encuestasucisira.typeform.com/to/S6v2EkP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48FF824D96AC40B4126CA608679414" ma:contentTypeVersion="15" ma:contentTypeDescription="Crear nuevo documento." ma:contentTypeScope="" ma:versionID="136185461251441cad2fa8b1fe1b9640">
  <xsd:schema xmlns:xsd="http://www.w3.org/2001/XMLSchema" xmlns:xs="http://www.w3.org/2001/XMLSchema" xmlns:p="http://schemas.microsoft.com/office/2006/metadata/properties" xmlns:ns2="75150355-e82e-495c-83ce-b90cd4c83eb6" xmlns:ns3="a6fef65e-9771-4959-896d-5d5dd9fcfe4c" targetNamespace="http://schemas.microsoft.com/office/2006/metadata/properties" ma:root="true" ma:fieldsID="7f8af826ff14b4458ed8f8b44eae80a5" ns2:_="" ns3:_="">
    <xsd:import namespace="75150355-e82e-495c-83ce-b90cd4c83eb6"/>
    <xsd:import namespace="a6fef65e-9771-4959-896d-5d5dd9fcf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0355-e82e-495c-83ce-b90cd4c83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385d74f8-7fcc-4e69-9f4a-e691d5a521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fef65e-9771-4959-896d-5d5dd9fcfe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da47971-8be6-4d2a-83fb-aca1ea0dfbfe}" ma:internalName="TaxCatchAll" ma:showField="CatchAllData" ma:web="a6fef65e-9771-4959-896d-5d5dd9fcf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fef65e-9771-4959-896d-5d5dd9fcfe4c">
      <UserInfo>
        <DisplayName>Francis Fernández Ariza</DisplayName>
        <AccountId>13</AccountId>
        <AccountType/>
      </UserInfo>
      <UserInfo>
        <DisplayName>Fernando Delgado Saavedra</DisplayName>
        <AccountId>36</AccountId>
        <AccountType/>
      </UserInfo>
      <UserInfo>
        <DisplayName>Noemí Barahona Martínez</DisplayName>
        <AccountId>30</AccountId>
        <AccountType/>
      </UserInfo>
      <UserInfo>
        <DisplayName>Mercedes Lobo Fritsch</DisplayName>
        <AccountId>19</AccountId>
        <AccountType/>
      </UserInfo>
    </SharedWithUsers>
    <lcf76f155ced4ddcb4097134ff3c332f xmlns="75150355-e82e-495c-83ce-b90cd4c83eb6">
      <Terms xmlns="http://schemas.microsoft.com/office/infopath/2007/PartnerControls"/>
    </lcf76f155ced4ddcb4097134ff3c332f>
    <TaxCatchAll xmlns="a6fef65e-9771-4959-896d-5d5dd9fcfe4c" xsi:nil="true"/>
  </documentManagement>
</p:properties>
</file>

<file path=customXml/itemProps1.xml><?xml version="1.0" encoding="utf-8"?>
<ds:datastoreItem xmlns:ds="http://schemas.openxmlformats.org/officeDocument/2006/customXml" ds:itemID="{660CFB93-0005-4C97-9BB3-7E07EEC9E991}">
  <ds:schemaRefs>
    <ds:schemaRef ds:uri="http://schemas.microsoft.com/sharepoint/v3/contenttype/forms"/>
  </ds:schemaRefs>
</ds:datastoreItem>
</file>

<file path=customXml/itemProps2.xml><?xml version="1.0" encoding="utf-8"?>
<ds:datastoreItem xmlns:ds="http://schemas.openxmlformats.org/officeDocument/2006/customXml" ds:itemID="{A01C80ED-A6CA-4BC1-B2F6-403543AB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0355-e82e-495c-83ce-b90cd4c83eb6"/>
    <ds:schemaRef ds:uri="a6fef65e-9771-4959-896d-5d5dd9fc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DFA11-2E4F-444D-936B-1C78298CE69A}">
  <ds:schemaRefs>
    <ds:schemaRef ds:uri="http://schemas.microsoft.com/office/2006/metadata/properties"/>
    <ds:schemaRef ds:uri="http://schemas.microsoft.com/office/infopath/2007/PartnerControls"/>
    <ds:schemaRef ds:uri="a6fef65e-9771-4959-896d-5d5dd9fcfe4c"/>
    <ds:schemaRef ds:uri="75150355-e82e-495c-83ce-b90cd4c83e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7495</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Domínguez Mujica</dc:creator>
  <cp:keywords/>
  <dc:description/>
  <cp:lastModifiedBy>Boris Domínguez Mujica</cp:lastModifiedBy>
  <cp:revision>12</cp:revision>
  <cp:lastPrinted>2020-02-07T09:41:00Z</cp:lastPrinted>
  <dcterms:created xsi:type="dcterms:W3CDTF">2023-01-19T07:36:00Z</dcterms:created>
  <dcterms:modified xsi:type="dcterms:W3CDTF">2023-02-23T08:47:00Z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0x0101004748FF824D96AC40B4126CA608679414</vt:lpwstr>
  </property>
  <property fmtid="{D5CDD505-2E9C-101B-9397-08002B2CF9AE}" pid="3" name="Order">
    <vt:r8>6792200</vt:r8>
  </property>
  <property fmtid="{D5CDD505-2E9C-101B-9397-08002B2CF9AE}" pid="4" name="MediaServiceImageTags">
    <vt:lpwstr/>
  </property>
</Properties>
</file>